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3A0A5" w14:textId="77777777" w:rsidR="005D2BBB" w:rsidRPr="004E1240" w:rsidRDefault="0053430C" w:rsidP="0053430C">
      <w:pPr>
        <w:suppressAutoHyphens/>
        <w:ind w:left="-90"/>
        <w:rPr>
          <w:rFonts w:ascii="Gilde" w:hAnsi="Gilde"/>
          <w:color w:val="000080"/>
          <w:sz w:val="22"/>
          <w:szCs w:val="22"/>
        </w:rPr>
      </w:pPr>
      <w:r w:rsidRPr="0053430C">
        <w:rPr>
          <w:rFonts w:ascii="Gilde" w:hAnsi="Gilde"/>
          <w:b/>
          <w:noProof/>
          <w:color w:val="00008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E02F6" wp14:editId="360457BB">
                <wp:simplePos x="0" y="0"/>
                <wp:positionH relativeFrom="column">
                  <wp:posOffset>4326890</wp:posOffset>
                </wp:positionH>
                <wp:positionV relativeFrom="paragraph">
                  <wp:posOffset>137795</wp:posOffset>
                </wp:positionV>
                <wp:extent cx="2374265" cy="1403985"/>
                <wp:effectExtent l="0" t="0" r="158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E809" w14:textId="77777777" w:rsidR="003A1CA4" w:rsidRPr="003A1CA4" w:rsidRDefault="003A1CA4" w:rsidP="003A1CA4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3A1CA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502 </w:t>
                            </w:r>
                            <w:proofErr w:type="spellStart"/>
                            <w:r w:rsidRPr="003A1CA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Odlin</w:t>
                            </w:r>
                            <w:proofErr w:type="spellEnd"/>
                            <w:r w:rsidRPr="003A1CA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Rd., Bangor, ME 04401</w:t>
                            </w:r>
                          </w:p>
                          <w:p w14:paraId="1F91818E" w14:textId="77777777" w:rsidR="003A1CA4" w:rsidRPr="003A1CA4" w:rsidRDefault="003A1CA4" w:rsidP="003A1CA4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3A1CA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Phone: 207-947-1665</w:t>
                            </w:r>
                          </w:p>
                          <w:p w14:paraId="2C23E7CC" w14:textId="3FFE55F7" w:rsidR="0053430C" w:rsidRPr="0053430C" w:rsidRDefault="003A1CA4" w:rsidP="003A1CA4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3A1CA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5F7FA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eoroak</w:t>
                            </w:r>
                            <w:r w:rsidRPr="003A1CA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@nebc.edu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E0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7pt;margin-top:10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Jfm6cDfAAAACwEAAA8AAABkcnMvZG93bnJl&#10;di54bWxMj8FOwzAMhu9IvENkJC5oS1u2tSpNJ4Q0bggx0M5ZY5pqiVMlWVfenuwER9uffn9/s52t&#10;YRP6MDgSkC8zYEidUwP1Ar4+d4sKWIiSlDSOUMAPBti2tzeNrJW70AdO+9izFEKhlgJ0jGPNeeg0&#10;WhmWbkRKt2/nrYxp9D1XXl5SuDW8yLINt3Kg9EHLEV80dqf92QrA05RLt3t90w/vg1dGl7Y/lELc&#10;383PT8AizvEPhqt+Uoc2OR3dmVRgRsCmylcJFVDkJbArkK3Xj8COabMqKuBtw/93aH8B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l+bpwN8AAAALAQAADwAAAAAAAAAAAAAAAACFBAAA&#10;ZHJzL2Rvd25yZXYueG1sUEsFBgAAAAAEAAQA8wAAAJEFAAAAAA==&#10;" strokecolor="white [3212]">
                <v:textbox style="mso-fit-shape-to-text:t">
                  <w:txbxContent>
                    <w:p w14:paraId="6ECBE809" w14:textId="77777777" w:rsidR="003A1CA4" w:rsidRPr="003A1CA4" w:rsidRDefault="003A1CA4" w:rsidP="003A1CA4">
                      <w:pPr>
                        <w:jc w:val="right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3A1CA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502 </w:t>
                      </w:r>
                      <w:proofErr w:type="spellStart"/>
                      <w:r w:rsidRPr="003A1CA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Odlin</w:t>
                      </w:r>
                      <w:proofErr w:type="spellEnd"/>
                      <w:r w:rsidRPr="003A1CA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Rd., Bangor, ME 04401</w:t>
                      </w:r>
                    </w:p>
                    <w:p w14:paraId="1F91818E" w14:textId="77777777" w:rsidR="003A1CA4" w:rsidRPr="003A1CA4" w:rsidRDefault="003A1CA4" w:rsidP="003A1CA4">
                      <w:pPr>
                        <w:jc w:val="right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3A1CA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Phone: 207-947-1665</w:t>
                      </w:r>
                    </w:p>
                    <w:p w14:paraId="2C23E7CC" w14:textId="3FFE55F7" w:rsidR="0053430C" w:rsidRPr="0053430C" w:rsidRDefault="003A1CA4" w:rsidP="003A1CA4">
                      <w:pPr>
                        <w:jc w:val="right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3A1CA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Email: </w:t>
                      </w:r>
                      <w:r w:rsidR="005F7FA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eoroak</w:t>
                      </w:r>
                      <w:r w:rsidRPr="003A1CA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@nebc.edu</w:t>
                      </w:r>
                    </w:p>
                  </w:txbxContent>
                </v:textbox>
              </v:shape>
            </w:pict>
          </mc:Fallback>
        </mc:AlternateContent>
      </w:r>
      <w:r w:rsidR="004E1240">
        <w:rPr>
          <w:rFonts w:ascii="Gilde" w:hAnsi="Gilde"/>
          <w:noProof/>
          <w:color w:val="000080"/>
          <w:sz w:val="22"/>
          <w:szCs w:val="22"/>
        </w:rPr>
        <w:drawing>
          <wp:inline distT="0" distB="0" distL="0" distR="0" wp14:anchorId="5FA67BE5" wp14:editId="10EBEDAA">
            <wp:extent cx="2859284" cy="60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24" cy="6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6A120" w14:textId="77777777" w:rsidR="004E1240" w:rsidRDefault="004E1240" w:rsidP="005D2BBB">
      <w:pPr>
        <w:suppressAutoHyphens/>
        <w:jc w:val="center"/>
        <w:rPr>
          <w:rFonts w:ascii="Palatino Linotype" w:hAnsi="Palatino Linotype"/>
          <w:sz w:val="28"/>
          <w:szCs w:val="28"/>
        </w:rPr>
      </w:pPr>
    </w:p>
    <w:p w14:paraId="0B501189" w14:textId="77777777" w:rsidR="005D2BBB" w:rsidRPr="005E27CC" w:rsidRDefault="00E40A28" w:rsidP="005D2BBB">
      <w:pPr>
        <w:suppressAutoHyphens/>
        <w:jc w:val="center"/>
        <w:rPr>
          <w:rFonts w:ascii="Palatino Linotype" w:hAnsi="Palatino Linotype"/>
          <w:sz w:val="28"/>
          <w:szCs w:val="28"/>
        </w:rPr>
      </w:pPr>
      <w:r w:rsidRPr="005E27CC">
        <w:rPr>
          <w:rFonts w:ascii="Palatino Linotype" w:hAnsi="Palatino Linotype"/>
          <w:sz w:val="28"/>
          <w:szCs w:val="28"/>
        </w:rPr>
        <w:t>Master of Divinity (M.Div.)</w:t>
      </w:r>
    </w:p>
    <w:p w14:paraId="19BD5E22" w14:textId="77777777" w:rsidR="00550462" w:rsidRPr="0028123A" w:rsidRDefault="00550462" w:rsidP="005D2BBB">
      <w:pPr>
        <w:suppressAutoHyphens/>
        <w:jc w:val="center"/>
        <w:rPr>
          <w:rFonts w:ascii="Palatino Linotype" w:hAnsi="Palatino Linotype"/>
          <w:sz w:val="20"/>
          <w:szCs w:val="20"/>
        </w:rPr>
      </w:pPr>
    </w:p>
    <w:p w14:paraId="10D0FC05" w14:textId="77777777" w:rsidR="005D2BBB" w:rsidRPr="0028123A" w:rsidRDefault="003A1CDB" w:rsidP="001C399D">
      <w:pPr>
        <w:suppressAutoHyphens/>
        <w:ind w:left="-90" w:right="-198"/>
        <w:rPr>
          <w:rFonts w:ascii="Palatino Linotype" w:hAnsi="Palatino Linotype"/>
          <w:b/>
          <w:sz w:val="20"/>
          <w:szCs w:val="20"/>
          <w:lang w:eastAsia="ar-SA"/>
        </w:rPr>
      </w:pPr>
      <w:r>
        <w:rPr>
          <w:rFonts w:ascii="Palatino Linotype" w:hAnsi="Palatino Linotype"/>
          <w:sz w:val="20"/>
          <w:szCs w:val="20"/>
          <w:lang w:eastAsia="ar-SA"/>
        </w:rPr>
        <w:t>Student: ______</w:t>
      </w:r>
      <w:r w:rsidR="005D2BBB" w:rsidRPr="0028123A">
        <w:rPr>
          <w:rFonts w:ascii="Palatino Linotype" w:hAnsi="Palatino Linotype"/>
          <w:sz w:val="20"/>
          <w:szCs w:val="20"/>
          <w:lang w:eastAsia="ar-SA"/>
        </w:rPr>
        <w:t>__________________</w:t>
      </w:r>
      <w:r w:rsidR="005934D3">
        <w:rPr>
          <w:rFonts w:ascii="Palatino Linotype" w:hAnsi="Palatino Linotype"/>
          <w:sz w:val="20"/>
          <w:szCs w:val="20"/>
          <w:lang w:eastAsia="ar-SA"/>
        </w:rPr>
        <w:t>______</w:t>
      </w:r>
      <w:r w:rsidR="005D2BBB" w:rsidRPr="0028123A">
        <w:rPr>
          <w:rFonts w:ascii="Palatino Linotype" w:hAnsi="Palatino Linotype"/>
          <w:sz w:val="20"/>
          <w:szCs w:val="20"/>
          <w:lang w:eastAsia="ar-SA"/>
        </w:rPr>
        <w:t>___ Advisor: ____</w:t>
      </w:r>
      <w:r w:rsidR="005934D3">
        <w:rPr>
          <w:rFonts w:ascii="Palatino Linotype" w:hAnsi="Palatino Linotype"/>
          <w:sz w:val="20"/>
          <w:szCs w:val="20"/>
          <w:lang w:eastAsia="ar-SA"/>
        </w:rPr>
        <w:t xml:space="preserve">_________________ Matriculation </w:t>
      </w:r>
      <w:proofErr w:type="gramStart"/>
      <w:r w:rsidR="005934D3">
        <w:rPr>
          <w:rFonts w:ascii="Palatino Linotype" w:hAnsi="Palatino Linotype"/>
          <w:sz w:val="20"/>
          <w:szCs w:val="20"/>
          <w:lang w:eastAsia="ar-SA"/>
        </w:rPr>
        <w:t>Date:_</w:t>
      </w:r>
      <w:proofErr w:type="gramEnd"/>
      <w:r w:rsidR="005934D3">
        <w:rPr>
          <w:rFonts w:ascii="Palatino Linotype" w:hAnsi="Palatino Linotype"/>
          <w:sz w:val="20"/>
          <w:szCs w:val="20"/>
          <w:lang w:eastAsia="ar-SA"/>
        </w:rPr>
        <w:t>__________________</w:t>
      </w:r>
    </w:p>
    <w:p w14:paraId="3C61121A" w14:textId="77777777" w:rsidR="005D2BBB" w:rsidRPr="0028123A" w:rsidRDefault="005D2BBB" w:rsidP="005D2BBB">
      <w:pPr>
        <w:suppressAutoHyphens/>
        <w:rPr>
          <w:rFonts w:ascii="Palatino Linotype" w:hAnsi="Palatino Linotype"/>
          <w:b/>
          <w:sz w:val="20"/>
          <w:szCs w:val="20"/>
          <w:lang w:eastAsia="ar-SA"/>
        </w:rPr>
      </w:pPr>
    </w:p>
    <w:tbl>
      <w:tblPr>
        <w:tblW w:w="10843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5580"/>
        <w:gridCol w:w="1620"/>
        <w:gridCol w:w="1350"/>
      </w:tblGrid>
      <w:tr w:rsidR="008A39AA" w:rsidRPr="0028123A" w14:paraId="0AE0FB1C" w14:textId="77777777" w:rsidTr="008A39AA">
        <w:trPr>
          <w:trHeight w:val="341"/>
        </w:trPr>
        <w:tc>
          <w:tcPr>
            <w:tcW w:w="2293" w:type="dxa"/>
            <w:shd w:val="clear" w:color="auto" w:fill="auto"/>
          </w:tcPr>
          <w:p w14:paraId="73003174" w14:textId="77777777" w:rsidR="005D2BBB" w:rsidRPr="0028123A" w:rsidRDefault="005D2BBB" w:rsidP="006669B5">
            <w:pPr>
              <w:suppressAutoHyphens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>Core Competencies</w:t>
            </w:r>
          </w:p>
        </w:tc>
        <w:tc>
          <w:tcPr>
            <w:tcW w:w="5580" w:type="dxa"/>
            <w:shd w:val="clear" w:color="auto" w:fill="auto"/>
          </w:tcPr>
          <w:p w14:paraId="69763051" w14:textId="77777777" w:rsidR="005D2BBB" w:rsidRPr="0028123A" w:rsidRDefault="005D2BBB" w:rsidP="005D2BBB">
            <w:pPr>
              <w:suppressAutoHyphens/>
              <w:jc w:val="center"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>Courses</w:t>
            </w:r>
          </w:p>
        </w:tc>
        <w:tc>
          <w:tcPr>
            <w:tcW w:w="1620" w:type="dxa"/>
            <w:shd w:val="clear" w:color="auto" w:fill="auto"/>
          </w:tcPr>
          <w:p w14:paraId="762872F5" w14:textId="77777777" w:rsidR="005D2BBB" w:rsidRPr="0028123A" w:rsidRDefault="005D2BBB" w:rsidP="005D2BBB">
            <w:pPr>
              <w:suppressAutoHyphens/>
              <w:jc w:val="center"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>Credit Hours</w:t>
            </w:r>
          </w:p>
        </w:tc>
        <w:tc>
          <w:tcPr>
            <w:tcW w:w="1350" w:type="dxa"/>
            <w:shd w:val="clear" w:color="auto" w:fill="auto"/>
          </w:tcPr>
          <w:p w14:paraId="08CF118D" w14:textId="77777777" w:rsidR="005D2BBB" w:rsidRPr="0028123A" w:rsidRDefault="005D2BBB" w:rsidP="005D2BBB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>Completed</w:t>
            </w:r>
          </w:p>
        </w:tc>
      </w:tr>
      <w:tr w:rsidR="008A39AA" w:rsidRPr="0028123A" w14:paraId="52B365D8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740E0D14" w14:textId="77777777" w:rsidR="005D2BBB" w:rsidRPr="0028123A" w:rsidRDefault="005D2BBB" w:rsidP="00E40A28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 xml:space="preserve">Spiritual </w:t>
            </w:r>
            <w:r w:rsidR="00E40A28"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>Discipline</w:t>
            </w:r>
          </w:p>
        </w:tc>
        <w:tc>
          <w:tcPr>
            <w:tcW w:w="5580" w:type="dxa"/>
            <w:shd w:val="clear" w:color="auto" w:fill="auto"/>
          </w:tcPr>
          <w:p w14:paraId="5A18A30A" w14:textId="77777777" w:rsidR="005D2BBB" w:rsidRPr="0028123A" w:rsidRDefault="005D2BBB" w:rsidP="0039057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SF 50</w:t>
            </w:r>
            <w:r w:rsidR="00390575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0</w:t>
            </w: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 Spiritual Formation </w:t>
            </w:r>
          </w:p>
        </w:tc>
        <w:tc>
          <w:tcPr>
            <w:tcW w:w="1620" w:type="dxa"/>
            <w:shd w:val="clear" w:color="auto" w:fill="auto"/>
          </w:tcPr>
          <w:p w14:paraId="7E338A53" w14:textId="77777777" w:rsidR="005D2BBB" w:rsidRPr="0028123A" w:rsidRDefault="005D2BBB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A4E8E3C" w14:textId="77777777" w:rsidR="005D2BBB" w:rsidRPr="0028123A" w:rsidRDefault="005D2BBB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303AFAA3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4756E556" w14:textId="77777777" w:rsidR="007207A3" w:rsidRPr="0028123A" w:rsidRDefault="007207A3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>History</w:t>
            </w:r>
          </w:p>
        </w:tc>
        <w:tc>
          <w:tcPr>
            <w:tcW w:w="5580" w:type="dxa"/>
            <w:shd w:val="clear" w:color="auto" w:fill="auto"/>
          </w:tcPr>
          <w:p w14:paraId="6BA8F439" w14:textId="77777777" w:rsidR="007207A3" w:rsidRPr="0028123A" w:rsidRDefault="001B1A27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Hi 5</w:t>
            </w:r>
            <w:r w:rsidR="007207A3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01 Church History</w:t>
            </w:r>
            <w:r w:rsidR="00B75E71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 Survey</w:t>
            </w:r>
          </w:p>
        </w:tc>
        <w:tc>
          <w:tcPr>
            <w:tcW w:w="1620" w:type="dxa"/>
            <w:shd w:val="clear" w:color="auto" w:fill="auto"/>
          </w:tcPr>
          <w:p w14:paraId="4BAE22B2" w14:textId="77777777" w:rsidR="007207A3" w:rsidRPr="0028123A" w:rsidRDefault="007207A3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7275E765" w14:textId="77777777" w:rsidR="007207A3" w:rsidRPr="0028123A" w:rsidRDefault="007207A3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577D61A9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61AE1D40" w14:textId="77777777" w:rsidR="007207A3" w:rsidRPr="0028123A" w:rsidRDefault="007207A3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6FA4F883" w14:textId="77777777" w:rsidR="007207A3" w:rsidRPr="0028123A" w:rsidRDefault="007207A3" w:rsidP="00E40A28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Hi 611 </w:t>
            </w:r>
            <w:r w:rsidR="00B403AA" w:rsidRPr="0028123A">
              <w:rPr>
                <w:rFonts w:ascii="Palatino Linotype" w:hAnsi="Palatino Linotype"/>
                <w:sz w:val="20"/>
                <w:szCs w:val="20"/>
                <w:lang w:eastAsia="ar-SA"/>
              </w:rPr>
              <w:t>World</w:t>
            </w:r>
            <w:r w:rsidRPr="0028123A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Religion</w:t>
            </w:r>
            <w:r w:rsidR="00B403AA" w:rsidRPr="0028123A">
              <w:rPr>
                <w:rFonts w:ascii="Palatino Linotype" w:hAnsi="Palatino Linotype"/>
                <w:sz w:val="20"/>
                <w:szCs w:val="20"/>
                <w:lang w:eastAsia="ar-SA"/>
              </w:rPr>
              <w:t>s</w:t>
            </w:r>
            <w:r w:rsidRPr="0028123A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1620" w:type="dxa"/>
            <w:shd w:val="clear" w:color="auto" w:fill="auto"/>
          </w:tcPr>
          <w:p w14:paraId="26DEB8BF" w14:textId="77777777" w:rsidR="007207A3" w:rsidRPr="0028123A" w:rsidRDefault="008A39AA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4962344E" w14:textId="77777777" w:rsidR="007207A3" w:rsidRPr="0028123A" w:rsidRDefault="007207A3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1B1A27" w:rsidRPr="0028123A" w14:paraId="104F83C1" w14:textId="77777777" w:rsidTr="008A39AA">
        <w:trPr>
          <w:trHeight w:val="251"/>
        </w:trPr>
        <w:tc>
          <w:tcPr>
            <w:tcW w:w="2293" w:type="dxa"/>
            <w:shd w:val="clear" w:color="auto" w:fill="auto"/>
          </w:tcPr>
          <w:p w14:paraId="00187B9F" w14:textId="77777777" w:rsidR="001B1A27" w:rsidRPr="0028123A" w:rsidRDefault="001B1A27" w:rsidP="006669B5">
            <w:pPr>
              <w:suppressAutoHyphens/>
              <w:snapToGrid w:val="0"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464B3377" w14:textId="77777777" w:rsidR="001B1A27" w:rsidRPr="0028123A" w:rsidRDefault="001B1A27" w:rsidP="00B5681E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Hi Elective:</w:t>
            </w:r>
          </w:p>
        </w:tc>
        <w:tc>
          <w:tcPr>
            <w:tcW w:w="1620" w:type="dxa"/>
            <w:shd w:val="clear" w:color="auto" w:fill="auto"/>
          </w:tcPr>
          <w:p w14:paraId="4E02389E" w14:textId="77777777" w:rsidR="001B1A27" w:rsidRPr="0028123A" w:rsidRDefault="001B1A27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4642EB73" w14:textId="77777777" w:rsidR="001B1A27" w:rsidRPr="0028123A" w:rsidRDefault="001B1A27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52A3BE61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557E48F2" w14:textId="77777777" w:rsidR="005D2BBB" w:rsidRPr="0028123A" w:rsidRDefault="007207A3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>Theology</w:t>
            </w:r>
          </w:p>
        </w:tc>
        <w:tc>
          <w:tcPr>
            <w:tcW w:w="5580" w:type="dxa"/>
            <w:shd w:val="clear" w:color="auto" w:fill="auto"/>
          </w:tcPr>
          <w:p w14:paraId="68C150D7" w14:textId="77777777" w:rsidR="005D2BBB" w:rsidRPr="0028123A" w:rsidRDefault="007207A3" w:rsidP="005A1F28">
            <w:pPr>
              <w:suppressAutoHyphens/>
              <w:ind w:left="720" w:hanging="72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sz w:val="20"/>
                <w:szCs w:val="20"/>
                <w:lang w:eastAsia="ar-SA"/>
              </w:rPr>
              <w:t>Th 50</w:t>
            </w:r>
            <w:r w:rsidR="00390575" w:rsidRPr="0028123A">
              <w:rPr>
                <w:rFonts w:ascii="Palatino Linotype" w:hAnsi="Palatino Linotype"/>
                <w:sz w:val="20"/>
                <w:szCs w:val="20"/>
                <w:lang w:eastAsia="ar-SA"/>
              </w:rPr>
              <w:t>0</w:t>
            </w:r>
            <w:r w:rsidRPr="0028123A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Hermeneutics: Worldview, Theology, &amp; the Bible</w:t>
            </w:r>
          </w:p>
        </w:tc>
        <w:tc>
          <w:tcPr>
            <w:tcW w:w="1620" w:type="dxa"/>
            <w:shd w:val="clear" w:color="auto" w:fill="auto"/>
          </w:tcPr>
          <w:p w14:paraId="5B473BA5" w14:textId="77777777" w:rsidR="005D2BBB" w:rsidRPr="0028123A" w:rsidRDefault="005D2BBB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56C8063A" w14:textId="77777777" w:rsidR="005D2BBB" w:rsidRPr="0028123A" w:rsidRDefault="005D2BBB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73CD28A9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6ECB6AE0" w14:textId="77777777" w:rsidR="007207A3" w:rsidRPr="0028123A" w:rsidRDefault="007207A3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0CCFF2D6" w14:textId="77777777" w:rsidR="007207A3" w:rsidRPr="0028123A" w:rsidRDefault="007207A3" w:rsidP="001B1A27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Th </w:t>
            </w:r>
            <w:r w:rsidR="001B1A27" w:rsidRPr="0028123A">
              <w:rPr>
                <w:rFonts w:ascii="Palatino Linotype" w:hAnsi="Palatino Linotype"/>
                <w:sz w:val="20"/>
                <w:szCs w:val="20"/>
                <w:lang w:eastAsia="ar-SA"/>
              </w:rPr>
              <w:t>601</w:t>
            </w:r>
            <w:r w:rsidRPr="0028123A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Christian Doctrine </w:t>
            </w:r>
            <w:r w:rsidR="001B1A27" w:rsidRPr="0028123A">
              <w:rPr>
                <w:rFonts w:ascii="Palatino Linotype" w:hAnsi="Palatino Linotype"/>
                <w:sz w:val="20"/>
                <w:szCs w:val="20"/>
                <w:lang w:eastAsia="ar-SA"/>
              </w:rPr>
              <w:t>1</w:t>
            </w:r>
            <w:r w:rsidRPr="0028123A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14:paraId="20A3BF1B" w14:textId="77777777" w:rsidR="007207A3" w:rsidRPr="0028123A" w:rsidRDefault="007207A3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44E72D99" w14:textId="77777777" w:rsidR="007207A3" w:rsidRPr="0028123A" w:rsidRDefault="007207A3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1B1A27" w:rsidRPr="0028123A" w14:paraId="476B08B3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209DD2AF" w14:textId="77777777" w:rsidR="001B1A27" w:rsidRPr="0028123A" w:rsidRDefault="001B1A27" w:rsidP="006669B5">
            <w:pPr>
              <w:suppressAutoHyphens/>
              <w:snapToGrid w:val="0"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61A83DA4" w14:textId="77777777" w:rsidR="001B1A27" w:rsidRPr="0028123A" w:rsidRDefault="001B1A27" w:rsidP="001B1A27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Th 602 Christian Doctrine 2</w:t>
            </w:r>
          </w:p>
        </w:tc>
        <w:tc>
          <w:tcPr>
            <w:tcW w:w="1620" w:type="dxa"/>
            <w:shd w:val="clear" w:color="auto" w:fill="auto"/>
          </w:tcPr>
          <w:p w14:paraId="0E51B404" w14:textId="77777777" w:rsidR="001B1A27" w:rsidRPr="0028123A" w:rsidRDefault="001B1A27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F73C575" w14:textId="77777777" w:rsidR="001B1A27" w:rsidRPr="0028123A" w:rsidRDefault="001B1A27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3A492D97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703983C8" w14:textId="77777777" w:rsidR="007207A3" w:rsidRPr="0028123A" w:rsidRDefault="007207A3" w:rsidP="006669B5">
            <w:pPr>
              <w:suppressAutoHyphens/>
              <w:snapToGrid w:val="0"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698177CE" w14:textId="77777777" w:rsidR="007207A3" w:rsidRPr="0028123A" w:rsidRDefault="00816BFD" w:rsidP="001B1A27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P</w:t>
            </w:r>
            <w:r w:rsidR="007207A3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h 60</w:t>
            </w:r>
            <w:r w:rsidR="001B1A27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  <w:r w:rsidR="007207A3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 </w:t>
            </w:r>
            <w:r w:rsidR="001B1A27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Introduction to</w:t>
            </w:r>
            <w:r w:rsidR="007207A3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 Apologetics     </w:t>
            </w:r>
          </w:p>
        </w:tc>
        <w:tc>
          <w:tcPr>
            <w:tcW w:w="1620" w:type="dxa"/>
            <w:shd w:val="clear" w:color="auto" w:fill="auto"/>
          </w:tcPr>
          <w:p w14:paraId="26DE0642" w14:textId="77777777" w:rsidR="007207A3" w:rsidRPr="0028123A" w:rsidRDefault="007207A3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EA2E573" w14:textId="77777777" w:rsidR="007207A3" w:rsidRPr="0028123A" w:rsidRDefault="007207A3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4B071287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2466D844" w14:textId="77777777" w:rsidR="00B5681E" w:rsidRPr="0028123A" w:rsidRDefault="00B5681E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>Language</w:t>
            </w:r>
          </w:p>
        </w:tc>
        <w:tc>
          <w:tcPr>
            <w:tcW w:w="5580" w:type="dxa"/>
            <w:shd w:val="clear" w:color="auto" w:fill="auto"/>
          </w:tcPr>
          <w:p w14:paraId="18837D73" w14:textId="77777777" w:rsidR="00B5681E" w:rsidRPr="0028123A" w:rsidRDefault="00B5681E" w:rsidP="00830FFB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L</w:t>
            </w:r>
            <w:r w:rsidR="00830FFB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n 501 Introduction to Biblical Greek 1</w:t>
            </w:r>
          </w:p>
        </w:tc>
        <w:tc>
          <w:tcPr>
            <w:tcW w:w="1620" w:type="dxa"/>
            <w:shd w:val="clear" w:color="auto" w:fill="auto"/>
          </w:tcPr>
          <w:p w14:paraId="077068F7" w14:textId="77777777" w:rsidR="00B5681E" w:rsidRPr="0028123A" w:rsidRDefault="00B5681E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7E778A71" w14:textId="77777777" w:rsidR="00B5681E" w:rsidRPr="0028123A" w:rsidRDefault="00B5681E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0D8DFB77" w14:textId="77777777" w:rsidTr="008A39AA">
        <w:trPr>
          <w:trHeight w:val="275"/>
        </w:trPr>
        <w:tc>
          <w:tcPr>
            <w:tcW w:w="2293" w:type="dxa"/>
            <w:shd w:val="clear" w:color="auto" w:fill="auto"/>
          </w:tcPr>
          <w:p w14:paraId="695E9A16" w14:textId="77777777" w:rsidR="00B5681E" w:rsidRPr="0028123A" w:rsidRDefault="00B5681E" w:rsidP="006669B5">
            <w:pPr>
              <w:suppressAutoHyphens/>
              <w:snapToGrid w:val="0"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6D4A1E0C" w14:textId="77777777" w:rsidR="00B5681E" w:rsidRPr="0028123A" w:rsidRDefault="00B5681E" w:rsidP="00830FFB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Ln 502 </w:t>
            </w:r>
            <w:r w:rsidR="00830FFB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Introduction</w:t>
            </w: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 to Biblical Greek 2 </w:t>
            </w:r>
          </w:p>
        </w:tc>
        <w:tc>
          <w:tcPr>
            <w:tcW w:w="1620" w:type="dxa"/>
            <w:shd w:val="clear" w:color="auto" w:fill="auto"/>
          </w:tcPr>
          <w:p w14:paraId="4F6FAD51" w14:textId="77777777" w:rsidR="00B5681E" w:rsidRPr="0028123A" w:rsidRDefault="00B5681E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0A58D91E" w14:textId="77777777" w:rsidR="00B5681E" w:rsidRPr="0028123A" w:rsidRDefault="00B5681E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22FFBAC2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1AF4B41D" w14:textId="77777777" w:rsidR="00B5681E" w:rsidRPr="0028123A" w:rsidRDefault="00B5681E" w:rsidP="006669B5">
            <w:pPr>
              <w:suppressAutoHyphens/>
              <w:snapToGrid w:val="0"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38AE72A2" w14:textId="77777777" w:rsidR="00B5681E" w:rsidRPr="0028123A" w:rsidRDefault="00B5681E" w:rsidP="00830FFB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Ln </w:t>
            </w:r>
            <w:r w:rsidR="00830FFB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51</w:t>
            </w: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1 </w:t>
            </w:r>
            <w:r w:rsidR="00830FFB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Introduction to </w:t>
            </w: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Biblical Hebrew</w:t>
            </w:r>
            <w:r w:rsidR="00830FFB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14:paraId="1770903D" w14:textId="77777777" w:rsidR="00B5681E" w:rsidRPr="0028123A" w:rsidRDefault="00B5681E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545A3067" w14:textId="77777777" w:rsidR="00B5681E" w:rsidRPr="0028123A" w:rsidRDefault="00B5681E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6500293C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47AC6810" w14:textId="77777777" w:rsidR="00B5681E" w:rsidRPr="0028123A" w:rsidRDefault="00B5681E" w:rsidP="006669B5">
            <w:pPr>
              <w:suppressAutoHyphens/>
              <w:snapToGrid w:val="0"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3C210182" w14:textId="77777777" w:rsidR="00B5681E" w:rsidRPr="0028123A" w:rsidRDefault="00830FFB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Ln 512 Introduction to Biblical Hebrew 2</w:t>
            </w:r>
          </w:p>
        </w:tc>
        <w:tc>
          <w:tcPr>
            <w:tcW w:w="1620" w:type="dxa"/>
            <w:shd w:val="clear" w:color="auto" w:fill="auto"/>
          </w:tcPr>
          <w:p w14:paraId="5943ADF1" w14:textId="77777777" w:rsidR="00B5681E" w:rsidRPr="0028123A" w:rsidRDefault="00B5681E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474EEF7" w14:textId="77777777" w:rsidR="00B5681E" w:rsidRPr="0028123A" w:rsidRDefault="00B5681E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3192E109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523AC2C7" w14:textId="77777777" w:rsidR="005D2BBB" w:rsidRPr="0028123A" w:rsidRDefault="007207A3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>Biblical Studies</w:t>
            </w:r>
          </w:p>
        </w:tc>
        <w:tc>
          <w:tcPr>
            <w:tcW w:w="5580" w:type="dxa"/>
            <w:shd w:val="clear" w:color="auto" w:fill="auto"/>
          </w:tcPr>
          <w:p w14:paraId="334F4048" w14:textId="77777777" w:rsidR="005D2BBB" w:rsidRPr="0028123A" w:rsidRDefault="002C5DE4" w:rsidP="007207A3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Bi 50</w:t>
            </w:r>
            <w:r w:rsidR="005D2BBB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1 OT Survey</w:t>
            </w:r>
          </w:p>
        </w:tc>
        <w:tc>
          <w:tcPr>
            <w:tcW w:w="1620" w:type="dxa"/>
            <w:shd w:val="clear" w:color="auto" w:fill="auto"/>
          </w:tcPr>
          <w:p w14:paraId="0261EAE5" w14:textId="77777777" w:rsidR="005D2BBB" w:rsidRPr="0028123A" w:rsidRDefault="005D2BBB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017CF36A" w14:textId="77777777" w:rsidR="005D2BBB" w:rsidRPr="0028123A" w:rsidRDefault="005D2BBB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146DF3" w:rsidRPr="0028123A" w14:paraId="067728BF" w14:textId="77777777" w:rsidTr="008A39AA">
        <w:trPr>
          <w:trHeight w:val="275"/>
        </w:trPr>
        <w:tc>
          <w:tcPr>
            <w:tcW w:w="2293" w:type="dxa"/>
            <w:shd w:val="clear" w:color="auto" w:fill="auto"/>
          </w:tcPr>
          <w:p w14:paraId="6ACFD13B" w14:textId="77777777" w:rsidR="00146DF3" w:rsidRPr="0028123A" w:rsidRDefault="00146DF3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419AAF9E" w14:textId="77777777" w:rsidR="00146DF3" w:rsidRPr="0028123A" w:rsidRDefault="002C5DE4" w:rsidP="002C5DE4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Bi 503</w:t>
            </w:r>
            <w:r w:rsidR="00146DF3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 OT Themes &amp; Interpretation</w:t>
            </w:r>
          </w:p>
        </w:tc>
        <w:tc>
          <w:tcPr>
            <w:tcW w:w="1620" w:type="dxa"/>
            <w:shd w:val="clear" w:color="auto" w:fill="auto"/>
          </w:tcPr>
          <w:p w14:paraId="66502746" w14:textId="77777777" w:rsidR="00146DF3" w:rsidRPr="0028123A" w:rsidRDefault="00146DF3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BFF9155" w14:textId="77777777" w:rsidR="00146DF3" w:rsidRPr="0028123A" w:rsidRDefault="00146DF3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5EC2C708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2462EA13" w14:textId="77777777" w:rsidR="005D2BBB" w:rsidRPr="0028123A" w:rsidRDefault="005D2BBB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01BAA7B5" w14:textId="77777777" w:rsidR="005D2BBB" w:rsidRPr="0028123A" w:rsidRDefault="005D2BBB" w:rsidP="002C5DE4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Bi 5</w:t>
            </w:r>
            <w:r w:rsidR="002C5DE4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02</w:t>
            </w: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 NT Survey</w:t>
            </w:r>
          </w:p>
        </w:tc>
        <w:tc>
          <w:tcPr>
            <w:tcW w:w="1620" w:type="dxa"/>
            <w:shd w:val="clear" w:color="auto" w:fill="auto"/>
          </w:tcPr>
          <w:p w14:paraId="70C08532" w14:textId="77777777" w:rsidR="005D2BBB" w:rsidRPr="0028123A" w:rsidRDefault="005D2BBB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4C2C315" w14:textId="77777777" w:rsidR="005D2BBB" w:rsidRPr="0028123A" w:rsidRDefault="005D2BBB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16C93544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715A65E7" w14:textId="77777777" w:rsidR="005D2BBB" w:rsidRPr="0028123A" w:rsidRDefault="005D2BBB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3404539E" w14:textId="77777777" w:rsidR="005D2BBB" w:rsidRPr="0028123A" w:rsidRDefault="005D2BBB" w:rsidP="002C5DE4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Bi 5</w:t>
            </w:r>
            <w:r w:rsidR="002C5DE4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04</w:t>
            </w: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 NT Themes &amp; Interpretation</w:t>
            </w:r>
          </w:p>
        </w:tc>
        <w:tc>
          <w:tcPr>
            <w:tcW w:w="1620" w:type="dxa"/>
            <w:shd w:val="clear" w:color="auto" w:fill="auto"/>
          </w:tcPr>
          <w:p w14:paraId="2508A240" w14:textId="77777777" w:rsidR="005D2BBB" w:rsidRPr="0028123A" w:rsidRDefault="005D2BBB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57454086" w14:textId="77777777" w:rsidR="005D2BBB" w:rsidRPr="0028123A" w:rsidRDefault="005D2BBB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0B1F37B7" w14:textId="77777777" w:rsidTr="008A39AA">
        <w:trPr>
          <w:trHeight w:val="269"/>
        </w:trPr>
        <w:tc>
          <w:tcPr>
            <w:tcW w:w="2293" w:type="dxa"/>
            <w:shd w:val="clear" w:color="auto" w:fill="auto"/>
          </w:tcPr>
          <w:p w14:paraId="400D2A59" w14:textId="77777777" w:rsidR="00B5681E" w:rsidRPr="0028123A" w:rsidRDefault="00B5681E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541E7E75" w14:textId="77777777" w:rsidR="00B5681E" w:rsidRPr="0028123A" w:rsidRDefault="00B5681E" w:rsidP="00F74C2D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Bi </w:t>
            </w:r>
            <w:r w:rsidR="00F74C2D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Elective:</w:t>
            </w:r>
          </w:p>
        </w:tc>
        <w:tc>
          <w:tcPr>
            <w:tcW w:w="1620" w:type="dxa"/>
            <w:shd w:val="clear" w:color="auto" w:fill="auto"/>
          </w:tcPr>
          <w:p w14:paraId="30E63E73" w14:textId="77777777" w:rsidR="00B5681E" w:rsidRPr="0028123A" w:rsidRDefault="00B5681E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0BF6837E" w14:textId="77777777" w:rsidR="00B5681E" w:rsidRPr="0028123A" w:rsidRDefault="00B5681E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E40A28" w:rsidRPr="0028123A" w14:paraId="2654E8F1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47A93123" w14:textId="77777777" w:rsidR="00E40A28" w:rsidRPr="0028123A" w:rsidRDefault="00E40A28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>Ministry Arts</w:t>
            </w:r>
          </w:p>
        </w:tc>
        <w:tc>
          <w:tcPr>
            <w:tcW w:w="5580" w:type="dxa"/>
            <w:shd w:val="clear" w:color="auto" w:fill="auto"/>
          </w:tcPr>
          <w:p w14:paraId="40CED465" w14:textId="77777777" w:rsidR="00E40A28" w:rsidRPr="0028123A" w:rsidRDefault="00E40A28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Ed 501 Introduction to Christian Education</w:t>
            </w:r>
          </w:p>
        </w:tc>
        <w:tc>
          <w:tcPr>
            <w:tcW w:w="1620" w:type="dxa"/>
            <w:shd w:val="clear" w:color="auto" w:fill="auto"/>
          </w:tcPr>
          <w:p w14:paraId="59B707DF" w14:textId="77777777" w:rsidR="00E40A28" w:rsidRPr="0028123A" w:rsidRDefault="00E40A28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5DB5E667" w14:textId="77777777" w:rsidR="00E40A28" w:rsidRPr="0028123A" w:rsidRDefault="00E40A28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771D6319" w14:textId="77777777" w:rsidTr="008A39AA">
        <w:trPr>
          <w:trHeight w:val="260"/>
        </w:trPr>
        <w:tc>
          <w:tcPr>
            <w:tcW w:w="2293" w:type="dxa"/>
            <w:shd w:val="clear" w:color="auto" w:fill="auto"/>
          </w:tcPr>
          <w:p w14:paraId="22793221" w14:textId="77777777" w:rsidR="00B5681E" w:rsidRPr="0028123A" w:rsidRDefault="00B5681E" w:rsidP="006669B5">
            <w:pPr>
              <w:suppressAutoHyphens/>
              <w:snapToGrid w:val="0"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1E84E7E5" w14:textId="77777777" w:rsidR="00B5681E" w:rsidRPr="0028123A" w:rsidRDefault="00B5681E" w:rsidP="00B5681E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Mi 510 Theology, History &amp; Practice of Worship</w:t>
            </w:r>
          </w:p>
        </w:tc>
        <w:tc>
          <w:tcPr>
            <w:tcW w:w="1620" w:type="dxa"/>
            <w:shd w:val="clear" w:color="auto" w:fill="auto"/>
          </w:tcPr>
          <w:p w14:paraId="6BC0EFBD" w14:textId="77777777" w:rsidR="00B5681E" w:rsidRPr="0028123A" w:rsidRDefault="00B5681E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3BA24A9" w14:textId="77777777" w:rsidR="00B5681E" w:rsidRPr="0028123A" w:rsidRDefault="00B5681E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E40A28" w:rsidRPr="0028123A" w14:paraId="0D483749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3D6FB204" w14:textId="77777777" w:rsidR="00E40A28" w:rsidRPr="0028123A" w:rsidRDefault="00E40A28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010D07B8" w14:textId="77777777" w:rsidR="00E40A28" w:rsidRPr="0028123A" w:rsidRDefault="00E40A28" w:rsidP="002C5DE4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Co 520 </w:t>
            </w:r>
            <w:r w:rsidRPr="0028123A">
              <w:rPr>
                <w:rFonts w:ascii="Palatino Linotype" w:hAnsi="Palatino Linotype"/>
                <w:sz w:val="20"/>
                <w:szCs w:val="20"/>
              </w:rPr>
              <w:t xml:space="preserve">Introduction to Preaching </w:t>
            </w:r>
            <w:r w:rsidR="002C5DE4" w:rsidRPr="0028123A">
              <w:rPr>
                <w:rFonts w:ascii="Palatino Linotype" w:hAnsi="Palatino Linotype"/>
                <w:sz w:val="20"/>
                <w:szCs w:val="20"/>
              </w:rPr>
              <w:t>&amp;</w:t>
            </w:r>
            <w:r w:rsidRPr="0028123A">
              <w:rPr>
                <w:rFonts w:ascii="Palatino Linotype" w:hAnsi="Palatino Linotype"/>
                <w:sz w:val="20"/>
                <w:szCs w:val="20"/>
              </w:rPr>
              <w:t xml:space="preserve"> Public Speaking</w:t>
            </w:r>
          </w:p>
        </w:tc>
        <w:tc>
          <w:tcPr>
            <w:tcW w:w="1620" w:type="dxa"/>
            <w:shd w:val="clear" w:color="auto" w:fill="auto"/>
          </w:tcPr>
          <w:p w14:paraId="6BEDBD29" w14:textId="77777777" w:rsidR="00E40A28" w:rsidRPr="0028123A" w:rsidRDefault="00E40A28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A7ECB41" w14:textId="77777777" w:rsidR="00E40A28" w:rsidRPr="0028123A" w:rsidRDefault="00E40A28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654A97" w:rsidRPr="0028123A" w14:paraId="597C7564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267DA79D" w14:textId="77777777" w:rsidR="00654A97" w:rsidRPr="0028123A" w:rsidRDefault="00654A97" w:rsidP="006669B5">
            <w:pPr>
              <w:suppressAutoHyphens/>
              <w:snapToGrid w:val="0"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3D93FF70" w14:textId="77777777" w:rsidR="00654A97" w:rsidRPr="0028123A" w:rsidRDefault="00654A97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Mi 600 Pastoral Ministry</w:t>
            </w:r>
          </w:p>
        </w:tc>
        <w:tc>
          <w:tcPr>
            <w:tcW w:w="1620" w:type="dxa"/>
            <w:shd w:val="clear" w:color="auto" w:fill="auto"/>
          </w:tcPr>
          <w:p w14:paraId="71BB3783" w14:textId="77777777" w:rsidR="00654A97" w:rsidRPr="0028123A" w:rsidRDefault="00654A97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364D95E6" w14:textId="77777777" w:rsidR="00654A97" w:rsidRPr="0028123A" w:rsidRDefault="00654A97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4F347CC4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16B05931" w14:textId="77777777" w:rsidR="00B5681E" w:rsidRPr="0028123A" w:rsidRDefault="00B5681E" w:rsidP="006669B5">
            <w:pPr>
              <w:suppressAutoHyphens/>
              <w:snapToGrid w:val="0"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065A7ACE" w14:textId="77777777" w:rsidR="00B5681E" w:rsidRPr="0028123A" w:rsidRDefault="00B5681E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Mi 601 Basic Biblical Counseling 1</w:t>
            </w:r>
          </w:p>
        </w:tc>
        <w:tc>
          <w:tcPr>
            <w:tcW w:w="1620" w:type="dxa"/>
            <w:shd w:val="clear" w:color="auto" w:fill="auto"/>
          </w:tcPr>
          <w:p w14:paraId="5825E7AF" w14:textId="77777777" w:rsidR="00B5681E" w:rsidRPr="0028123A" w:rsidRDefault="00B5681E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4135FCEA" w14:textId="77777777" w:rsidR="00B5681E" w:rsidRPr="0028123A" w:rsidRDefault="00B5681E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7041FD81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2BA34A4A" w14:textId="77777777" w:rsidR="00B5681E" w:rsidRPr="0028123A" w:rsidRDefault="00B5681E" w:rsidP="006669B5">
            <w:pPr>
              <w:suppressAutoHyphens/>
              <w:snapToGrid w:val="0"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3265BF9E" w14:textId="77777777" w:rsidR="00B5681E" w:rsidRPr="0028123A" w:rsidRDefault="00B5681E" w:rsidP="002C5DE4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Mi </w:t>
            </w:r>
            <w:r w:rsidR="002C5DE4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76</w:t>
            </w: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0 Ministry Assessment</w:t>
            </w:r>
            <w:r w:rsidR="002C5DE4"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 xml:space="preserve"> &amp; Management</w:t>
            </w:r>
          </w:p>
        </w:tc>
        <w:tc>
          <w:tcPr>
            <w:tcW w:w="1620" w:type="dxa"/>
            <w:shd w:val="clear" w:color="auto" w:fill="auto"/>
          </w:tcPr>
          <w:p w14:paraId="0474D5DC" w14:textId="77777777" w:rsidR="00B5681E" w:rsidRPr="0028123A" w:rsidRDefault="00B5681E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13D1B03" w14:textId="77777777" w:rsidR="00B5681E" w:rsidRPr="0028123A" w:rsidRDefault="00B5681E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DC48DE" w:rsidRPr="0028123A" w14:paraId="6EA87C53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2EA73FA4" w14:textId="77777777" w:rsidR="00DC48DE" w:rsidRPr="0028123A" w:rsidRDefault="00DC48DE" w:rsidP="006669B5">
            <w:pPr>
              <w:suppressAutoHyphens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61414121" w14:textId="77777777" w:rsidR="00DC48DE" w:rsidRPr="0028123A" w:rsidRDefault="00DC48DE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Mi Elective:</w:t>
            </w:r>
          </w:p>
        </w:tc>
        <w:tc>
          <w:tcPr>
            <w:tcW w:w="1620" w:type="dxa"/>
            <w:shd w:val="clear" w:color="auto" w:fill="auto"/>
          </w:tcPr>
          <w:p w14:paraId="1F6C84ED" w14:textId="77777777" w:rsidR="00DC48DE" w:rsidRPr="0028123A" w:rsidRDefault="00DC48DE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1344E31" w14:textId="77777777" w:rsidR="00DC48DE" w:rsidRPr="0028123A" w:rsidRDefault="00DC48DE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3770DF8D" w14:textId="77777777" w:rsidTr="008A39AA">
        <w:trPr>
          <w:trHeight w:val="300"/>
        </w:trPr>
        <w:tc>
          <w:tcPr>
            <w:tcW w:w="2293" w:type="dxa"/>
            <w:shd w:val="clear" w:color="auto" w:fill="auto"/>
          </w:tcPr>
          <w:p w14:paraId="50B663C7" w14:textId="77777777" w:rsidR="005D2BBB" w:rsidRPr="0028123A" w:rsidRDefault="008F7D9D" w:rsidP="00667B13">
            <w:pPr>
              <w:suppressAutoHyphens/>
              <w:rPr>
                <w:rFonts w:ascii="Palatino Linotype" w:hAnsi="Palatino Linotype"/>
                <w:b/>
                <w:i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>Elective</w:t>
            </w:r>
            <w:r w:rsidR="00C86A18"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 xml:space="preserve"> 1 </w:t>
            </w:r>
          </w:p>
        </w:tc>
        <w:tc>
          <w:tcPr>
            <w:tcW w:w="5580" w:type="dxa"/>
            <w:shd w:val="clear" w:color="auto" w:fill="auto"/>
          </w:tcPr>
          <w:p w14:paraId="001EAB3A" w14:textId="77777777" w:rsidR="005D2BBB" w:rsidRPr="0028123A" w:rsidRDefault="005D2BBB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14:paraId="339B930F" w14:textId="77777777" w:rsidR="005D2BBB" w:rsidRPr="0028123A" w:rsidRDefault="008F7D9D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726568C2" w14:textId="77777777" w:rsidR="005D2BBB" w:rsidRPr="0028123A" w:rsidRDefault="005D2BBB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F7D9D" w:rsidRPr="0028123A" w14:paraId="45D1142E" w14:textId="77777777" w:rsidTr="008A39AA">
        <w:trPr>
          <w:trHeight w:val="300"/>
        </w:trPr>
        <w:tc>
          <w:tcPr>
            <w:tcW w:w="2293" w:type="dxa"/>
            <w:shd w:val="clear" w:color="auto" w:fill="auto"/>
          </w:tcPr>
          <w:p w14:paraId="003CEE7B" w14:textId="77777777" w:rsidR="008F7D9D" w:rsidRPr="0028123A" w:rsidRDefault="008F7D9D" w:rsidP="00667B13">
            <w:pPr>
              <w:suppressAutoHyphens/>
              <w:rPr>
                <w:rFonts w:ascii="Palatino Linotype" w:hAnsi="Palatino Linotype"/>
                <w:b/>
                <w:i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>Elective</w:t>
            </w:r>
            <w:r w:rsidR="00C86A18"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5580" w:type="dxa"/>
            <w:shd w:val="clear" w:color="auto" w:fill="auto"/>
          </w:tcPr>
          <w:p w14:paraId="3C959862" w14:textId="77777777" w:rsidR="008F7D9D" w:rsidRPr="0028123A" w:rsidRDefault="008F7D9D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14:paraId="5203CE2E" w14:textId="77777777" w:rsidR="008F7D9D" w:rsidRPr="0028123A" w:rsidRDefault="008F7D9D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7709961F" w14:textId="77777777" w:rsidR="008F7D9D" w:rsidRPr="0028123A" w:rsidRDefault="008F7D9D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  <w:tr w:rsidR="008A39AA" w:rsidRPr="0028123A" w14:paraId="3EC84095" w14:textId="77777777" w:rsidTr="0028123A">
        <w:trPr>
          <w:trHeight w:val="521"/>
        </w:trPr>
        <w:tc>
          <w:tcPr>
            <w:tcW w:w="2293" w:type="dxa"/>
            <w:shd w:val="clear" w:color="auto" w:fill="auto"/>
          </w:tcPr>
          <w:p w14:paraId="00FFF85D" w14:textId="77777777" w:rsidR="008A39AA" w:rsidRPr="0028123A" w:rsidRDefault="008F7D9D" w:rsidP="00B350A2">
            <w:pPr>
              <w:suppressAutoHyphens/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 xml:space="preserve">Internship </w:t>
            </w:r>
            <w:r w:rsidRPr="0028123A">
              <w:rPr>
                <w:rFonts w:ascii="Palatino Linotype" w:hAnsi="Palatino Linotype"/>
                <w:i/>
                <w:kern w:val="1"/>
                <w:sz w:val="20"/>
                <w:szCs w:val="20"/>
                <w:lang w:eastAsia="ar-SA"/>
              </w:rPr>
              <w:t>or</w:t>
            </w:r>
            <w:r w:rsidRPr="0028123A">
              <w:rPr>
                <w:rFonts w:ascii="Palatino Linotype" w:hAnsi="Palatino Linotype"/>
                <w:b/>
                <w:kern w:val="1"/>
                <w:sz w:val="20"/>
                <w:szCs w:val="20"/>
                <w:lang w:eastAsia="ar-SA"/>
              </w:rPr>
              <w:t xml:space="preserve"> Thesis*</w:t>
            </w:r>
          </w:p>
        </w:tc>
        <w:tc>
          <w:tcPr>
            <w:tcW w:w="5580" w:type="dxa"/>
            <w:shd w:val="clear" w:color="auto" w:fill="auto"/>
          </w:tcPr>
          <w:p w14:paraId="76E7BE7B" w14:textId="77777777" w:rsidR="008A39AA" w:rsidRPr="0028123A" w:rsidRDefault="008A39AA" w:rsidP="006669B5">
            <w:pPr>
              <w:suppressAutoHyphens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14:paraId="33836574" w14:textId="77777777" w:rsidR="008A39AA" w:rsidRPr="0028123A" w:rsidRDefault="000711E8" w:rsidP="006669B5">
            <w:pPr>
              <w:suppressAutoHyphens/>
              <w:jc w:val="center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  <w:r w:rsidRPr="0028123A"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52D7E064" w14:textId="77777777" w:rsidR="008A39AA" w:rsidRPr="0028123A" w:rsidRDefault="008A39AA" w:rsidP="006669B5">
            <w:pPr>
              <w:suppressAutoHyphens/>
              <w:snapToGrid w:val="0"/>
              <w:rPr>
                <w:rFonts w:ascii="Palatino Linotype" w:hAnsi="Palatino Linotype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3626F52" w14:textId="77777777" w:rsidR="005D2BBB" w:rsidRPr="00E0544D" w:rsidRDefault="005D2BBB" w:rsidP="005D2BBB">
      <w:pPr>
        <w:suppressAutoHyphens/>
        <w:ind w:left="-144"/>
        <w:rPr>
          <w:rFonts w:ascii="Times New Roman" w:hAnsi="Times New Roman"/>
          <w:kern w:val="1"/>
          <w:sz w:val="8"/>
          <w:szCs w:val="8"/>
          <w:lang w:eastAsia="ar-SA"/>
        </w:rPr>
      </w:pPr>
    </w:p>
    <w:p w14:paraId="12555271" w14:textId="77777777" w:rsidR="008A39AA" w:rsidRPr="008C423D" w:rsidRDefault="008C423D" w:rsidP="008C423D">
      <w:pPr>
        <w:ind w:left="8640" w:right="-198"/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             </w:t>
      </w:r>
      <w:r w:rsidR="00667B13" w:rsidRPr="008C423D">
        <w:rPr>
          <w:rFonts w:ascii="Palatino Linotype" w:hAnsi="Palatino Linotype"/>
          <w:b/>
          <w:sz w:val="18"/>
          <w:szCs w:val="18"/>
        </w:rPr>
        <w:t>84</w:t>
      </w:r>
      <w:r w:rsidR="008A39AA" w:rsidRPr="008C423D">
        <w:rPr>
          <w:rFonts w:ascii="Palatino Linotype" w:hAnsi="Palatino Linotype"/>
          <w:b/>
          <w:sz w:val="18"/>
          <w:szCs w:val="18"/>
        </w:rPr>
        <w:t xml:space="preserve">  credit </w:t>
      </w:r>
      <w:r w:rsidRPr="008C423D">
        <w:rPr>
          <w:rFonts w:ascii="Palatino Linotype" w:hAnsi="Palatino Linotype"/>
          <w:b/>
          <w:sz w:val="18"/>
          <w:szCs w:val="18"/>
        </w:rPr>
        <w:t>h</w:t>
      </w:r>
      <w:r>
        <w:rPr>
          <w:rFonts w:ascii="Palatino Linotype" w:hAnsi="Palatino Linotype"/>
          <w:b/>
          <w:sz w:val="18"/>
          <w:szCs w:val="18"/>
        </w:rPr>
        <w:t>ou</w:t>
      </w:r>
      <w:r w:rsidRPr="008C423D">
        <w:rPr>
          <w:rFonts w:ascii="Palatino Linotype" w:hAnsi="Palatino Linotype"/>
          <w:b/>
          <w:sz w:val="18"/>
          <w:szCs w:val="18"/>
        </w:rPr>
        <w:t>rs</w:t>
      </w:r>
    </w:p>
    <w:p w14:paraId="6E486E9F" w14:textId="77777777" w:rsidR="00146DF3" w:rsidRPr="008A39AA" w:rsidRDefault="00146DF3" w:rsidP="008A39AA">
      <w:pPr>
        <w:jc w:val="center"/>
        <w:rPr>
          <w:rFonts w:ascii="Garamond" w:hAnsi="Garamond"/>
          <w:sz w:val="18"/>
          <w:szCs w:val="18"/>
        </w:rPr>
      </w:pPr>
    </w:p>
    <w:p w14:paraId="6BC8C517" w14:textId="77777777" w:rsidR="0013483E" w:rsidRPr="0053430C" w:rsidRDefault="008A39AA" w:rsidP="00251C78">
      <w:pPr>
        <w:suppressAutoHyphens/>
        <w:ind w:right="-198"/>
        <w:jc w:val="both"/>
        <w:rPr>
          <w:rFonts w:ascii="Palatino Linotype" w:hAnsi="Palatino Linotype"/>
          <w:i/>
        </w:rPr>
      </w:pPr>
      <w:r w:rsidRPr="0053430C">
        <w:rPr>
          <w:rFonts w:ascii="Palatino Linotype" w:hAnsi="Palatino Linotype"/>
          <w:sz w:val="18"/>
          <w:szCs w:val="20"/>
        </w:rPr>
        <w:t xml:space="preserve">* </w:t>
      </w:r>
      <w:r w:rsidR="000711E8" w:rsidRPr="0053430C">
        <w:rPr>
          <w:rFonts w:ascii="Palatino Linotype" w:hAnsi="Palatino Linotype"/>
          <w:sz w:val="18"/>
          <w:szCs w:val="20"/>
        </w:rPr>
        <w:t>An internship</w:t>
      </w:r>
      <w:r w:rsidR="00C86A18" w:rsidRPr="0053430C">
        <w:rPr>
          <w:rFonts w:ascii="Palatino Linotype" w:hAnsi="Palatino Linotype"/>
          <w:sz w:val="18"/>
          <w:szCs w:val="20"/>
        </w:rPr>
        <w:t xml:space="preserve"> or thesis</w:t>
      </w:r>
      <w:r w:rsidR="000711E8" w:rsidRPr="0053430C">
        <w:rPr>
          <w:rFonts w:ascii="Palatino Linotype" w:hAnsi="Palatino Linotype"/>
          <w:sz w:val="18"/>
          <w:szCs w:val="20"/>
        </w:rPr>
        <w:t xml:space="preserve"> is undertaken in the student’s </w:t>
      </w:r>
      <w:r w:rsidR="00C86A18" w:rsidRPr="0053430C">
        <w:rPr>
          <w:rFonts w:ascii="Palatino Linotype" w:hAnsi="Palatino Linotype"/>
          <w:sz w:val="18"/>
          <w:szCs w:val="18"/>
          <w:lang w:eastAsia="ar-SA"/>
        </w:rPr>
        <w:t>final two semesters</w:t>
      </w:r>
      <w:r w:rsidR="000711E8" w:rsidRPr="0053430C">
        <w:rPr>
          <w:rFonts w:ascii="Palatino Linotype" w:hAnsi="Palatino Linotype"/>
          <w:sz w:val="18"/>
          <w:szCs w:val="20"/>
        </w:rPr>
        <w:t>. The student may</w:t>
      </w:r>
      <w:r w:rsidRPr="0053430C">
        <w:rPr>
          <w:rFonts w:ascii="Palatino Linotype" w:hAnsi="Palatino Linotype"/>
          <w:sz w:val="18"/>
          <w:szCs w:val="20"/>
        </w:rPr>
        <w:t xml:space="preserve"> participate in </w:t>
      </w:r>
      <w:r w:rsidR="000711E8" w:rsidRPr="0053430C">
        <w:rPr>
          <w:rFonts w:ascii="Palatino Linotype" w:hAnsi="Palatino Linotype"/>
          <w:sz w:val="18"/>
          <w:szCs w:val="20"/>
        </w:rPr>
        <w:t xml:space="preserve">some form of </w:t>
      </w:r>
      <w:r w:rsidRPr="0053430C">
        <w:rPr>
          <w:rFonts w:ascii="Palatino Linotype" w:hAnsi="Palatino Linotype"/>
          <w:sz w:val="18"/>
          <w:szCs w:val="20"/>
        </w:rPr>
        <w:t>ministry, do</w:t>
      </w:r>
      <w:r w:rsidR="000711E8" w:rsidRPr="0053430C">
        <w:rPr>
          <w:rFonts w:ascii="Palatino Linotype" w:hAnsi="Palatino Linotype"/>
          <w:sz w:val="18"/>
          <w:szCs w:val="20"/>
        </w:rPr>
        <w:t>ing</w:t>
      </w:r>
      <w:r w:rsidRPr="0053430C">
        <w:rPr>
          <w:rFonts w:ascii="Palatino Linotype" w:hAnsi="Palatino Linotype"/>
          <w:sz w:val="18"/>
          <w:szCs w:val="20"/>
        </w:rPr>
        <w:t xml:space="preserve"> so under the supervision of a mentor approved by the Academic Dean. </w:t>
      </w:r>
      <w:r w:rsidR="005D2BBB" w:rsidRPr="0053430C">
        <w:rPr>
          <w:rFonts w:ascii="Palatino Linotype" w:hAnsi="Palatino Linotype"/>
          <w:sz w:val="18"/>
          <w:szCs w:val="18"/>
          <w:lang w:eastAsia="ar-SA"/>
        </w:rPr>
        <w:t xml:space="preserve">A thesis must be at least 60 pages, adhere to accepted academic standards, and have a topic approved by the Academic Dean, who will also assign a thesis advisor.  </w:t>
      </w:r>
      <w:r w:rsidR="00C86A18" w:rsidRPr="0053430C">
        <w:rPr>
          <w:rFonts w:ascii="Palatino Linotype" w:hAnsi="Palatino Linotype"/>
          <w:sz w:val="18"/>
          <w:szCs w:val="18"/>
          <w:lang w:eastAsia="ar-SA"/>
        </w:rPr>
        <w:t>Upon successful completion, the internship or</w:t>
      </w:r>
      <w:r w:rsidR="000711E8" w:rsidRPr="0053430C">
        <w:rPr>
          <w:rFonts w:ascii="Palatino Linotype" w:hAnsi="Palatino Linotype"/>
          <w:sz w:val="18"/>
          <w:szCs w:val="18"/>
          <w:lang w:eastAsia="ar-SA"/>
        </w:rPr>
        <w:t xml:space="preserve"> thesis will earn 6 credit hours.</w:t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5D2BBB">
        <w:rPr>
          <w:sz w:val="18"/>
          <w:szCs w:val="18"/>
        </w:rPr>
        <w:tab/>
      </w:r>
      <w:r w:rsidR="00E40A28">
        <w:rPr>
          <w:sz w:val="18"/>
          <w:szCs w:val="18"/>
        </w:rPr>
        <w:tab/>
      </w:r>
      <w:r w:rsidR="00E40A28">
        <w:rPr>
          <w:sz w:val="18"/>
          <w:szCs w:val="18"/>
        </w:rPr>
        <w:tab/>
      </w:r>
      <w:r w:rsidR="00E40A28">
        <w:rPr>
          <w:sz w:val="18"/>
          <w:szCs w:val="18"/>
        </w:rPr>
        <w:tab/>
      </w:r>
      <w:r w:rsidR="00E40A28">
        <w:rPr>
          <w:sz w:val="18"/>
          <w:szCs w:val="18"/>
        </w:rPr>
        <w:tab/>
      </w:r>
      <w:r w:rsidR="00E40A28">
        <w:rPr>
          <w:sz w:val="18"/>
          <w:szCs w:val="18"/>
        </w:rPr>
        <w:tab/>
      </w:r>
      <w:r w:rsidR="00E40A28">
        <w:rPr>
          <w:sz w:val="18"/>
          <w:szCs w:val="18"/>
        </w:rPr>
        <w:tab/>
      </w:r>
      <w:r w:rsidR="00E40A28">
        <w:rPr>
          <w:sz w:val="18"/>
          <w:szCs w:val="18"/>
        </w:rPr>
        <w:tab/>
      </w:r>
      <w:r w:rsidR="00E40A28">
        <w:rPr>
          <w:sz w:val="18"/>
          <w:szCs w:val="18"/>
        </w:rPr>
        <w:tab/>
      </w:r>
      <w:r w:rsidR="00E40A28">
        <w:rPr>
          <w:sz w:val="18"/>
          <w:szCs w:val="18"/>
        </w:rPr>
        <w:tab/>
      </w:r>
      <w:r w:rsidR="00E40A28">
        <w:rPr>
          <w:sz w:val="18"/>
          <w:szCs w:val="18"/>
        </w:rPr>
        <w:tab/>
      </w:r>
      <w:r w:rsidR="00E40A28">
        <w:rPr>
          <w:sz w:val="18"/>
          <w:szCs w:val="18"/>
        </w:rPr>
        <w:tab/>
      </w:r>
      <w:r w:rsidR="00E40A28" w:rsidRPr="0053430C">
        <w:rPr>
          <w:i/>
          <w:sz w:val="18"/>
          <w:szCs w:val="18"/>
        </w:rPr>
        <w:t xml:space="preserve">   </w:t>
      </w:r>
      <w:r w:rsidR="00251C78">
        <w:rPr>
          <w:i/>
          <w:sz w:val="18"/>
          <w:szCs w:val="18"/>
        </w:rPr>
        <w:t xml:space="preserve">   </w:t>
      </w:r>
      <w:r w:rsidR="00E40A28" w:rsidRPr="0053430C">
        <w:rPr>
          <w:i/>
          <w:sz w:val="18"/>
          <w:szCs w:val="18"/>
        </w:rPr>
        <w:t xml:space="preserve">  </w:t>
      </w:r>
      <w:r w:rsidR="00251C78">
        <w:rPr>
          <w:i/>
          <w:sz w:val="18"/>
          <w:szCs w:val="18"/>
        </w:rPr>
        <w:tab/>
      </w:r>
      <w:r w:rsidR="00E40A28" w:rsidRPr="0053430C">
        <w:rPr>
          <w:i/>
          <w:sz w:val="18"/>
          <w:szCs w:val="18"/>
        </w:rPr>
        <w:t xml:space="preserve"> </w:t>
      </w:r>
      <w:r w:rsidR="0053430C" w:rsidRPr="0053430C">
        <w:rPr>
          <w:rFonts w:ascii="Palatino Linotype" w:hAnsi="Palatino Linotype"/>
          <w:i/>
          <w:sz w:val="18"/>
          <w:szCs w:val="18"/>
        </w:rPr>
        <w:t>6</w:t>
      </w:r>
      <w:r w:rsidR="00E13A63" w:rsidRPr="0053430C">
        <w:rPr>
          <w:rFonts w:ascii="Palatino Linotype" w:hAnsi="Palatino Linotype"/>
          <w:i/>
          <w:sz w:val="18"/>
          <w:szCs w:val="18"/>
        </w:rPr>
        <w:t>/</w:t>
      </w:r>
      <w:r w:rsidR="0053430C" w:rsidRPr="0053430C">
        <w:rPr>
          <w:rFonts w:ascii="Palatino Linotype" w:hAnsi="Palatino Linotype"/>
          <w:i/>
          <w:sz w:val="18"/>
          <w:szCs w:val="18"/>
        </w:rPr>
        <w:t>2020</w:t>
      </w:r>
    </w:p>
    <w:sectPr w:rsidR="0013483E" w:rsidRPr="0053430C" w:rsidSect="0053430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E7A5" w14:textId="77777777" w:rsidR="0053430C" w:rsidRDefault="0053430C" w:rsidP="005D2BBB">
      <w:r>
        <w:separator/>
      </w:r>
    </w:p>
  </w:endnote>
  <w:endnote w:type="continuationSeparator" w:id="0">
    <w:p w14:paraId="2A352253" w14:textId="77777777" w:rsidR="0053430C" w:rsidRDefault="0053430C" w:rsidP="005D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isad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de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954B2" w14:textId="77777777" w:rsidR="0053430C" w:rsidRDefault="0053430C" w:rsidP="005D2BBB">
      <w:r>
        <w:separator/>
      </w:r>
    </w:p>
  </w:footnote>
  <w:footnote w:type="continuationSeparator" w:id="0">
    <w:p w14:paraId="61D0D2E1" w14:textId="77777777" w:rsidR="0053430C" w:rsidRDefault="0053430C" w:rsidP="005D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30C"/>
    <w:rsid w:val="0005632C"/>
    <w:rsid w:val="00062884"/>
    <w:rsid w:val="000711E8"/>
    <w:rsid w:val="00091FE6"/>
    <w:rsid w:val="000E1FEE"/>
    <w:rsid w:val="0013483E"/>
    <w:rsid w:val="00146DF3"/>
    <w:rsid w:val="00170C73"/>
    <w:rsid w:val="00197314"/>
    <w:rsid w:val="001B1A27"/>
    <w:rsid w:val="001C399D"/>
    <w:rsid w:val="002108D1"/>
    <w:rsid w:val="00251C78"/>
    <w:rsid w:val="0025508A"/>
    <w:rsid w:val="0028123A"/>
    <w:rsid w:val="002C5DE4"/>
    <w:rsid w:val="002C7F69"/>
    <w:rsid w:val="00390575"/>
    <w:rsid w:val="003964B1"/>
    <w:rsid w:val="003A1CA4"/>
    <w:rsid w:val="003A1CDB"/>
    <w:rsid w:val="004C5BD0"/>
    <w:rsid w:val="004E1240"/>
    <w:rsid w:val="004E651C"/>
    <w:rsid w:val="004F08EF"/>
    <w:rsid w:val="0053430C"/>
    <w:rsid w:val="005355F5"/>
    <w:rsid w:val="00550462"/>
    <w:rsid w:val="00587636"/>
    <w:rsid w:val="005934D3"/>
    <w:rsid w:val="005A1F28"/>
    <w:rsid w:val="005D2BBB"/>
    <w:rsid w:val="005E27CC"/>
    <w:rsid w:val="005F7FA5"/>
    <w:rsid w:val="006209BB"/>
    <w:rsid w:val="00641762"/>
    <w:rsid w:val="00654A97"/>
    <w:rsid w:val="00667B13"/>
    <w:rsid w:val="006B48FF"/>
    <w:rsid w:val="006D0B3D"/>
    <w:rsid w:val="007207A3"/>
    <w:rsid w:val="00754735"/>
    <w:rsid w:val="00765B6D"/>
    <w:rsid w:val="007D618E"/>
    <w:rsid w:val="00816BFD"/>
    <w:rsid w:val="00830FFB"/>
    <w:rsid w:val="00844A51"/>
    <w:rsid w:val="00895BAA"/>
    <w:rsid w:val="008971BD"/>
    <w:rsid w:val="008A39AA"/>
    <w:rsid w:val="008C423D"/>
    <w:rsid w:val="008D055D"/>
    <w:rsid w:val="008F4913"/>
    <w:rsid w:val="008F7D9D"/>
    <w:rsid w:val="00947D36"/>
    <w:rsid w:val="0095403E"/>
    <w:rsid w:val="009C05F3"/>
    <w:rsid w:val="00A31485"/>
    <w:rsid w:val="00A33199"/>
    <w:rsid w:val="00A63093"/>
    <w:rsid w:val="00B350A2"/>
    <w:rsid w:val="00B403AA"/>
    <w:rsid w:val="00B40506"/>
    <w:rsid w:val="00B5681E"/>
    <w:rsid w:val="00B75E71"/>
    <w:rsid w:val="00B96EF6"/>
    <w:rsid w:val="00BE3C8E"/>
    <w:rsid w:val="00C44FAA"/>
    <w:rsid w:val="00C5168A"/>
    <w:rsid w:val="00C86A18"/>
    <w:rsid w:val="00CD29AF"/>
    <w:rsid w:val="00D21B17"/>
    <w:rsid w:val="00D90F60"/>
    <w:rsid w:val="00DC48DE"/>
    <w:rsid w:val="00DD209A"/>
    <w:rsid w:val="00E13A63"/>
    <w:rsid w:val="00E321BF"/>
    <w:rsid w:val="00E40A28"/>
    <w:rsid w:val="00E5168D"/>
    <w:rsid w:val="00E6072C"/>
    <w:rsid w:val="00E76BEF"/>
    <w:rsid w:val="00EA4E69"/>
    <w:rsid w:val="00EE4CFF"/>
    <w:rsid w:val="00F24E28"/>
    <w:rsid w:val="00F42185"/>
    <w:rsid w:val="00F52902"/>
    <w:rsid w:val="00F74C2D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79AF33"/>
  <w15:docId w15:val="{12E3A0D8-664C-44A8-891B-0CE38E26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BBB"/>
    <w:rPr>
      <w:rFonts w:ascii="Palisade" w:eastAsia="Times New Roman" w:hAnsi="Palisa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BBB"/>
    <w:rPr>
      <w:rFonts w:ascii="Palisade" w:eastAsia="Times New Roman" w:hAnsi="Palisad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2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BB"/>
    <w:rPr>
      <w:rFonts w:ascii="Palisade" w:eastAsia="Times New Roman" w:hAnsi="Palisad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Palisade" w:eastAsia="Times New Roman" w:hAnsi="Palisad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Emelia O'Roak</cp:lastModifiedBy>
  <cp:revision>6</cp:revision>
  <cp:lastPrinted>2020-06-16T18:17:00Z</cp:lastPrinted>
  <dcterms:created xsi:type="dcterms:W3CDTF">2020-06-23T18:38:00Z</dcterms:created>
  <dcterms:modified xsi:type="dcterms:W3CDTF">2020-12-16T20:17:00Z</dcterms:modified>
</cp:coreProperties>
</file>